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37"/>
        <w:gridCol w:w="1712"/>
        <w:gridCol w:w="1605"/>
        <w:gridCol w:w="1339"/>
        <w:gridCol w:w="1167"/>
      </w:tblGrid>
      <w:tr w:rsidR="008B148F" w:rsidTr="009135AD">
        <w:tc>
          <w:tcPr>
            <w:tcW w:w="9493" w:type="dxa"/>
            <w:vMerge w:val="restart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ОБЛАСТЬ/НАПРАВЛЕНИЕ РАЗВИТИЯ</w:t>
            </w:r>
          </w:p>
        </w:tc>
        <w:tc>
          <w:tcPr>
            <w:tcW w:w="6201" w:type="dxa"/>
            <w:gridSpan w:val="4"/>
          </w:tcPr>
          <w:p w:rsidR="008B148F" w:rsidRPr="004F6DB9" w:rsidRDefault="008B148F" w:rsidP="009135A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F6DB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Группа компенсирующей направленности для детей дошкольного возраста</w:t>
            </w:r>
          </w:p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DB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от 4 до 5 лет с НОДА</w:t>
            </w:r>
          </w:p>
        </w:tc>
      </w:tr>
      <w:tr w:rsidR="008B148F" w:rsidTr="009135AD">
        <w:tc>
          <w:tcPr>
            <w:tcW w:w="9493" w:type="dxa"/>
            <w:vMerge/>
          </w:tcPr>
          <w:p w:rsidR="008B148F" w:rsidRPr="006D34E5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sz w:val="20"/>
                <w:szCs w:val="20"/>
              </w:rPr>
              <w:t>Длит.</w:t>
            </w:r>
          </w:p>
        </w:tc>
        <w:tc>
          <w:tcPr>
            <w:tcW w:w="1701" w:type="dxa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sz w:val="20"/>
                <w:szCs w:val="20"/>
              </w:rPr>
              <w:t>Кол. в неделю</w:t>
            </w:r>
          </w:p>
        </w:tc>
        <w:tc>
          <w:tcPr>
            <w:tcW w:w="1418" w:type="dxa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sz w:val="20"/>
                <w:szCs w:val="20"/>
              </w:rPr>
              <w:t>Кол. в месяц</w:t>
            </w:r>
          </w:p>
        </w:tc>
        <w:tc>
          <w:tcPr>
            <w:tcW w:w="1240" w:type="dxa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sz w:val="20"/>
                <w:szCs w:val="20"/>
              </w:rPr>
              <w:t>Кол. в год</w:t>
            </w:r>
          </w:p>
        </w:tc>
      </w:tr>
      <w:tr w:rsidR="008B148F" w:rsidTr="009135AD">
        <w:tc>
          <w:tcPr>
            <w:tcW w:w="15694" w:type="dxa"/>
            <w:gridSpan w:val="5"/>
            <w:shd w:val="clear" w:color="auto" w:fill="F7CAAC" w:themeFill="accent2" w:themeFillTint="66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8B148F" w:rsidTr="009135AD">
        <w:tc>
          <w:tcPr>
            <w:tcW w:w="15694" w:type="dxa"/>
            <w:gridSpan w:val="5"/>
            <w:shd w:val="clear" w:color="auto" w:fill="F7CAAC" w:themeFill="accent2" w:themeFillTint="66"/>
            <w:vAlign w:val="center"/>
          </w:tcPr>
          <w:p w:rsidR="008B148F" w:rsidRPr="006D34E5" w:rsidRDefault="008B148F" w:rsidP="008B148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iCs/>
                <w:sz w:val="20"/>
                <w:szCs w:val="20"/>
              </w:rPr>
              <w:t>Математические представления/ Сенсорные эталоны и познавательные действия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B148F" w:rsidTr="009135AD">
        <w:tc>
          <w:tcPr>
            <w:tcW w:w="9493" w:type="dxa"/>
          </w:tcPr>
          <w:p w:rsidR="008B148F" w:rsidRPr="00A647AF" w:rsidRDefault="008B148F" w:rsidP="009135AD">
            <w:pPr>
              <w:rPr>
                <w:rFonts w:ascii="Times New Roman" w:hAnsi="Times New Roman"/>
              </w:rPr>
            </w:pPr>
            <w:r w:rsidRPr="002A0047">
              <w:rPr>
                <w:rFonts w:ascii="Times New Roman" w:hAnsi="Times New Roman" w:cs="Times New Roman"/>
                <w:iCs/>
                <w:sz w:val="20"/>
                <w:szCs w:val="20"/>
              </w:rPr>
              <w:t>Окружающий мир/ Природа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B148F" w:rsidTr="009135AD">
        <w:tc>
          <w:tcPr>
            <w:tcW w:w="15694" w:type="dxa"/>
            <w:gridSpan w:val="5"/>
            <w:shd w:val="clear" w:color="auto" w:fill="F7CAAC" w:themeFill="accent2" w:themeFillTint="66"/>
            <w:vAlign w:val="center"/>
          </w:tcPr>
          <w:p w:rsidR="008B148F" w:rsidRPr="006D34E5" w:rsidRDefault="008B148F" w:rsidP="008B148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Социальные отношения</w:t>
            </w:r>
          </w:p>
        </w:tc>
        <w:tc>
          <w:tcPr>
            <w:tcW w:w="6201" w:type="dxa"/>
            <w:gridSpan w:val="4"/>
            <w:vMerge w:val="restart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Реализуется в совместной деятельности, режимных моментах, самостоятельной деятельности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iCs/>
                <w:sz w:val="20"/>
                <w:szCs w:val="20"/>
              </w:rPr>
              <w:t>Трудовое воспитание</w:t>
            </w:r>
          </w:p>
        </w:tc>
        <w:tc>
          <w:tcPr>
            <w:tcW w:w="6201" w:type="dxa"/>
            <w:gridSpan w:val="4"/>
            <w:vMerge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iCs/>
                <w:sz w:val="20"/>
                <w:szCs w:val="20"/>
              </w:rPr>
              <w:t>Формирование основ безопасного поведения</w:t>
            </w:r>
          </w:p>
        </w:tc>
        <w:tc>
          <w:tcPr>
            <w:tcW w:w="6201" w:type="dxa"/>
            <w:gridSpan w:val="4"/>
            <w:vMerge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F" w:rsidTr="009135AD">
        <w:tc>
          <w:tcPr>
            <w:tcW w:w="9493" w:type="dxa"/>
          </w:tcPr>
          <w:p w:rsidR="008B148F" w:rsidRPr="00AB266F" w:rsidRDefault="008B148F" w:rsidP="009135AD">
            <w:pPr>
              <w:rPr>
                <w:rFonts w:ascii="Times New Roman" w:hAnsi="Times New Roman"/>
              </w:rPr>
            </w:pPr>
            <w:r w:rsidRPr="002A0047">
              <w:rPr>
                <w:rFonts w:ascii="Times New Roman" w:hAnsi="Times New Roman" w:cs="Times New Roman"/>
                <w:iCs/>
                <w:sz w:val="20"/>
                <w:szCs w:val="20"/>
              </w:rPr>
              <w:t>Формирование основ гражданственности и патриотизма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B148F" w:rsidTr="009135AD">
        <w:tc>
          <w:tcPr>
            <w:tcW w:w="15694" w:type="dxa"/>
            <w:gridSpan w:val="5"/>
            <w:shd w:val="clear" w:color="auto" w:fill="F7CAAC" w:themeFill="accent2" w:themeFillTint="66"/>
            <w:vAlign w:val="center"/>
          </w:tcPr>
          <w:p w:rsidR="008B148F" w:rsidRPr="006D34E5" w:rsidRDefault="008B148F" w:rsidP="008B148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Формирование словаря/ Звуковая культура речи/ Грамматический строй речи/ Связная речь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Подготовка детей к обучению грамоте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Интерес к художественной литературе</w:t>
            </w:r>
          </w:p>
        </w:tc>
        <w:tc>
          <w:tcPr>
            <w:tcW w:w="6201" w:type="dxa"/>
            <w:gridSpan w:val="4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Реализуется в совместной деятельности, режимных моментах, самостоятельной деятельности</w:t>
            </w:r>
          </w:p>
        </w:tc>
      </w:tr>
      <w:tr w:rsidR="008B148F" w:rsidTr="009135AD">
        <w:tc>
          <w:tcPr>
            <w:tcW w:w="15694" w:type="dxa"/>
            <w:gridSpan w:val="5"/>
            <w:shd w:val="clear" w:color="auto" w:fill="F7CAAC" w:themeFill="accent2" w:themeFillTint="66"/>
            <w:vAlign w:val="center"/>
          </w:tcPr>
          <w:p w:rsidR="008B148F" w:rsidRPr="000E6E55" w:rsidRDefault="008B148F" w:rsidP="008B148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E5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 эстетическое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деятельность: слушание/ пение/ песенное творчество/ музыкально-ритмические движения/ развитие танцевально-игрового творчества/ игра на детских музыкальных инструментах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B148F" w:rsidTr="009135AD">
        <w:tc>
          <w:tcPr>
            <w:tcW w:w="9493" w:type="dxa"/>
          </w:tcPr>
          <w:p w:rsidR="008B148F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Изобразительная деятельность:</w:t>
            </w:r>
          </w:p>
          <w:p w:rsidR="008B148F" w:rsidRPr="002A0047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рисование/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народное декоративно-прикладное искусство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B148F" w:rsidTr="009135AD">
        <w:tc>
          <w:tcPr>
            <w:tcW w:w="9493" w:type="dxa"/>
          </w:tcPr>
          <w:p w:rsidR="008B148F" w:rsidRPr="00543DFD" w:rsidRDefault="008B148F" w:rsidP="009135A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лепка/</w:t>
            </w: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ппликация/ </w:t>
            </w:r>
          </w:p>
        </w:tc>
        <w:tc>
          <w:tcPr>
            <w:tcW w:w="6201" w:type="dxa"/>
            <w:gridSpan w:val="4"/>
            <w:vMerge w:val="restart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Реализуется в совместной деятельности, режимных моментах, самостоятельной деятельности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Конструктивная деятельность</w:t>
            </w:r>
          </w:p>
        </w:tc>
        <w:tc>
          <w:tcPr>
            <w:tcW w:w="6201" w:type="dxa"/>
            <w:gridSpan w:val="4"/>
            <w:vMerge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Приобщение к искусству</w:t>
            </w:r>
          </w:p>
        </w:tc>
        <w:tc>
          <w:tcPr>
            <w:tcW w:w="6201" w:type="dxa"/>
            <w:gridSpan w:val="4"/>
            <w:vMerge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6201" w:type="dxa"/>
            <w:gridSpan w:val="4"/>
            <w:vMerge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Культурно-досуговая деятельность</w:t>
            </w:r>
          </w:p>
        </w:tc>
        <w:tc>
          <w:tcPr>
            <w:tcW w:w="6201" w:type="dxa"/>
            <w:gridSpan w:val="4"/>
            <w:vMerge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F" w:rsidTr="009135AD">
        <w:tc>
          <w:tcPr>
            <w:tcW w:w="15694" w:type="dxa"/>
            <w:gridSpan w:val="5"/>
            <w:shd w:val="clear" w:color="auto" w:fill="F7CAAC" w:themeFill="accent2" w:themeFillTint="66"/>
            <w:vAlign w:val="center"/>
          </w:tcPr>
          <w:p w:rsidR="008B148F" w:rsidRPr="006D34E5" w:rsidRDefault="008B148F" w:rsidP="008B148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Физическое развитие на улице</w:t>
            </w:r>
          </w:p>
        </w:tc>
        <w:tc>
          <w:tcPr>
            <w:tcW w:w="6201" w:type="dxa"/>
            <w:gridSpan w:val="4"/>
            <w:vMerge w:val="restart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Реализуется в совместной деятельности, режимных моментах, самостоятельной деятельности</w:t>
            </w:r>
          </w:p>
        </w:tc>
      </w:tr>
      <w:tr w:rsidR="008B148F" w:rsidTr="009135AD">
        <w:tc>
          <w:tcPr>
            <w:tcW w:w="9493" w:type="dxa"/>
          </w:tcPr>
          <w:p w:rsidR="008B148F" w:rsidRPr="002A0047" w:rsidRDefault="008B148F" w:rsidP="009135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047">
              <w:rPr>
                <w:rFonts w:ascii="Times New Roman" w:hAnsi="Times New Roman" w:cs="Times New Roman"/>
                <w:sz w:val="20"/>
                <w:szCs w:val="20"/>
              </w:rPr>
              <w:t>Формирование основ здорового образа жизни</w:t>
            </w:r>
          </w:p>
        </w:tc>
        <w:tc>
          <w:tcPr>
            <w:tcW w:w="6201" w:type="dxa"/>
            <w:gridSpan w:val="4"/>
            <w:vMerge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Pr="006D34E5" w:rsidRDefault="008B148F" w:rsidP="00913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 ПРОГРАММЫ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Pr="006D34E5" w:rsidRDefault="008B148F" w:rsidP="00913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ОБЪЁМ ОБЯЗАТЕЛЬНОЙ ЧАСТИ ПРОГРАММЫ</w:t>
            </w:r>
          </w:p>
        </w:tc>
        <w:tc>
          <w:tcPr>
            <w:tcW w:w="6201" w:type="dxa"/>
            <w:gridSpan w:val="4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8B148F" w:rsidTr="009135AD">
        <w:tc>
          <w:tcPr>
            <w:tcW w:w="15694" w:type="dxa"/>
            <w:gridSpan w:val="5"/>
            <w:shd w:val="clear" w:color="auto" w:fill="F7CAAC" w:themeFill="accent2" w:themeFillTint="66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81B">
              <w:rPr>
                <w:rFonts w:ascii="Times New Roman" w:hAnsi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8B148F" w:rsidTr="009135AD">
        <w:tc>
          <w:tcPr>
            <w:tcW w:w="15694" w:type="dxa"/>
            <w:gridSpan w:val="5"/>
            <w:shd w:val="clear" w:color="auto" w:fill="F7CAAC" w:themeFill="accent2" w:themeFillTint="66"/>
            <w:vAlign w:val="center"/>
          </w:tcPr>
          <w:p w:rsidR="008B148F" w:rsidRPr="006D34E5" w:rsidRDefault="008B148F" w:rsidP="008B148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Познавательное развитие</w:t>
            </w: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Pr="006D34E5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755">
              <w:rPr>
                <w:rFonts w:ascii="Times New Roman" w:hAnsi="Times New Roman"/>
                <w:sz w:val="20"/>
                <w:szCs w:val="20"/>
              </w:rPr>
              <w:t>«Мой край – Югра»</w:t>
            </w:r>
          </w:p>
        </w:tc>
        <w:tc>
          <w:tcPr>
            <w:tcW w:w="6201" w:type="dxa"/>
            <w:gridSpan w:val="4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Реализуется в совместной деятельности, режимных моментах, самостоятельной деятельности</w:t>
            </w:r>
          </w:p>
        </w:tc>
      </w:tr>
      <w:tr w:rsidR="008B148F" w:rsidTr="009135AD">
        <w:tc>
          <w:tcPr>
            <w:tcW w:w="15694" w:type="dxa"/>
            <w:gridSpan w:val="5"/>
            <w:shd w:val="clear" w:color="auto" w:fill="F7CAAC" w:themeFill="accent2" w:themeFillTint="66"/>
            <w:vAlign w:val="center"/>
          </w:tcPr>
          <w:p w:rsidR="008B148F" w:rsidRPr="006D34E5" w:rsidRDefault="008B148F" w:rsidP="008B148F">
            <w:pPr>
              <w:pStyle w:val="a4"/>
              <w:numPr>
                <w:ilvl w:val="0"/>
                <w:numId w:val="4"/>
              </w:numPr>
              <w:ind w:left="714" w:hanging="3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Pr="006D34E5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«Страна безопасности» </w:t>
            </w:r>
          </w:p>
        </w:tc>
        <w:tc>
          <w:tcPr>
            <w:tcW w:w="6201" w:type="dxa"/>
            <w:gridSpan w:val="4"/>
            <w:vMerge w:val="restart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Реализуется в совместной деятельности, режимных моментах, самостоятельной деятельности</w:t>
            </w: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Pr="006D34E5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«Социокультурные истоки»</w:t>
            </w:r>
          </w:p>
        </w:tc>
        <w:tc>
          <w:tcPr>
            <w:tcW w:w="6201" w:type="dxa"/>
            <w:gridSpan w:val="4"/>
            <w:vMerge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«Музейная педагогика»</w:t>
            </w:r>
          </w:p>
        </w:tc>
        <w:tc>
          <w:tcPr>
            <w:tcW w:w="6201" w:type="dxa"/>
            <w:gridSpan w:val="4"/>
            <w:vMerge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48F" w:rsidTr="009135AD">
        <w:tc>
          <w:tcPr>
            <w:tcW w:w="15694" w:type="dxa"/>
            <w:gridSpan w:val="5"/>
            <w:shd w:val="clear" w:color="auto" w:fill="F7CAAC" w:themeFill="accent2" w:themeFillTint="66"/>
            <w:vAlign w:val="center"/>
          </w:tcPr>
          <w:p w:rsidR="008B148F" w:rsidRPr="006D34E5" w:rsidRDefault="008B148F" w:rsidP="008B148F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Pr="006D34E5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«Обучение плаванию»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Default="008B148F" w:rsidP="009135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«Здоровый дошкольник»</w:t>
            </w:r>
          </w:p>
        </w:tc>
        <w:tc>
          <w:tcPr>
            <w:tcW w:w="6201" w:type="dxa"/>
            <w:gridSpan w:val="4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Реализуется в совместной деятельности, режимных моментах, самостоятельной деятельности</w:t>
            </w: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Pr="006D34E5" w:rsidRDefault="008B148F" w:rsidP="00913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ЧАСТЬ ПРОГРАММЫ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ФОРМИРУЕМАЯ УЧАСТНИКАМИ ОБРАЗОВАТЕЛЬНЫХ ОТНОШЕНИЙ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Pr="006D34E5" w:rsidRDefault="008B148F" w:rsidP="00913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ОБЪЁМ </w:t>
            </w: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>ЧАСТ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6D34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ФОРМИРУЕМАЯ УЧАСТНИКАМИ ОБРАЗОВАТЕЛЬНЫХ ОТНОШЕНИЙ</w:t>
            </w:r>
          </w:p>
        </w:tc>
        <w:tc>
          <w:tcPr>
            <w:tcW w:w="6201" w:type="dxa"/>
            <w:gridSpan w:val="4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8B148F" w:rsidTr="009135AD">
        <w:tc>
          <w:tcPr>
            <w:tcW w:w="9493" w:type="dxa"/>
            <w:vAlign w:val="center"/>
          </w:tcPr>
          <w:p w:rsidR="008B148F" w:rsidRDefault="008B148F" w:rsidP="009135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vAlign w:val="center"/>
          </w:tcPr>
          <w:p w:rsidR="008B148F" w:rsidRPr="006D34E5" w:rsidRDefault="008B148F" w:rsidP="009135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</w:tbl>
    <w:p w:rsidR="00AE7657" w:rsidRDefault="00AE7657">
      <w:bookmarkStart w:id="0" w:name="_GoBack"/>
      <w:bookmarkEnd w:id="0"/>
    </w:p>
    <w:sectPr w:rsidR="00AE7657" w:rsidSect="000F7F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7756E"/>
    <w:multiLevelType w:val="hybridMultilevel"/>
    <w:tmpl w:val="D99250DC"/>
    <w:lvl w:ilvl="0" w:tplc="FF168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3863"/>
    <w:multiLevelType w:val="hybridMultilevel"/>
    <w:tmpl w:val="D99250DC"/>
    <w:lvl w:ilvl="0" w:tplc="FF168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84086"/>
    <w:multiLevelType w:val="hybridMultilevel"/>
    <w:tmpl w:val="D99250DC"/>
    <w:lvl w:ilvl="0" w:tplc="FF168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2687A"/>
    <w:multiLevelType w:val="hybridMultilevel"/>
    <w:tmpl w:val="D99250DC"/>
    <w:lvl w:ilvl="0" w:tplc="FF1684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02"/>
    <w:rsid w:val="000F7FAB"/>
    <w:rsid w:val="00515B02"/>
    <w:rsid w:val="008B148F"/>
    <w:rsid w:val="00AE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964A"/>
  <w15:chartTrackingRefBased/>
  <w15:docId w15:val="{1709B344-CFB5-4838-BC1D-482E65E2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7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2024-09-03T04:37:00Z</dcterms:created>
  <dcterms:modified xsi:type="dcterms:W3CDTF">2024-09-03T08:34:00Z</dcterms:modified>
</cp:coreProperties>
</file>